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C32A" w14:textId="77777777" w:rsidR="00B01596" w:rsidRDefault="003E0288">
      <w:pPr>
        <w:pStyle w:val="BodyText"/>
        <w:rPr>
          <w:rFonts w:ascii="Times New Roman"/>
        </w:rPr>
      </w:pPr>
      <w:r>
        <w:rPr>
          <w:rFonts w:ascii="Times New Roman"/>
          <w:noProof/>
        </w:rPr>
        <w:drawing>
          <wp:anchor distT="0" distB="0" distL="0" distR="0" simplePos="0" relativeHeight="487545344" behindDoc="1" locked="0" layoutInCell="1" allowOverlap="1" wp14:anchorId="3FA9C359" wp14:editId="3FA9C35A">
            <wp:simplePos x="0" y="0"/>
            <wp:positionH relativeFrom="page">
              <wp:posOffset>0</wp:posOffset>
            </wp:positionH>
            <wp:positionV relativeFrom="page">
              <wp:posOffset>0</wp:posOffset>
            </wp:positionV>
            <wp:extent cx="7772400" cy="95918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72400" cy="9591842"/>
                    </a:xfrm>
                    <a:prstGeom prst="rect">
                      <a:avLst/>
                    </a:prstGeom>
                  </pic:spPr>
                </pic:pic>
              </a:graphicData>
            </a:graphic>
          </wp:anchor>
        </w:drawing>
      </w:r>
    </w:p>
    <w:p w14:paraId="3FA9C32B" w14:textId="77777777" w:rsidR="00B01596" w:rsidRDefault="00B01596">
      <w:pPr>
        <w:pStyle w:val="BodyText"/>
        <w:rPr>
          <w:rFonts w:ascii="Times New Roman"/>
        </w:rPr>
      </w:pPr>
    </w:p>
    <w:p w14:paraId="3FA9C32C" w14:textId="77777777" w:rsidR="00B01596" w:rsidRDefault="00B01596">
      <w:pPr>
        <w:pStyle w:val="BodyText"/>
        <w:rPr>
          <w:rFonts w:ascii="Times New Roman"/>
        </w:rPr>
      </w:pPr>
    </w:p>
    <w:p w14:paraId="3FA9C32D" w14:textId="77777777" w:rsidR="00B01596" w:rsidRDefault="00B01596">
      <w:pPr>
        <w:pStyle w:val="BodyText"/>
        <w:spacing w:before="164"/>
        <w:rPr>
          <w:rFonts w:ascii="Times New Roman"/>
        </w:rPr>
      </w:pPr>
    </w:p>
    <w:p w14:paraId="3FA9C32E" w14:textId="77777777" w:rsidR="00B01596" w:rsidRDefault="003E0288">
      <w:pPr>
        <w:pStyle w:val="BodyText"/>
        <w:spacing w:before="1"/>
        <w:ind w:left="165"/>
        <w:jc w:val="center"/>
      </w:pPr>
      <w:r>
        <w:rPr>
          <w:spacing w:val="-2"/>
        </w:rPr>
        <w:t>COMMUNIQUÉ</w:t>
      </w:r>
    </w:p>
    <w:p w14:paraId="3FA9C32F" w14:textId="77777777" w:rsidR="00B01596" w:rsidRDefault="00B01596">
      <w:pPr>
        <w:pStyle w:val="BodyText"/>
        <w:spacing w:before="10"/>
      </w:pPr>
    </w:p>
    <w:p w14:paraId="3FA9C330" w14:textId="77777777" w:rsidR="00B01596" w:rsidRDefault="003E0288">
      <w:pPr>
        <w:pStyle w:val="BodyText"/>
        <w:ind w:left="165" w:right="1"/>
        <w:jc w:val="center"/>
      </w:pPr>
      <w:r>
        <w:t>Pour</w:t>
      </w:r>
      <w:r>
        <w:rPr>
          <w:spacing w:val="-7"/>
        </w:rPr>
        <w:t xml:space="preserve"> </w:t>
      </w:r>
      <w:r>
        <w:t>diffusion</w:t>
      </w:r>
      <w:r>
        <w:rPr>
          <w:spacing w:val="-8"/>
        </w:rPr>
        <w:t xml:space="preserve"> </w:t>
      </w:r>
      <w:r>
        <w:rPr>
          <w:spacing w:val="-2"/>
        </w:rPr>
        <w:t>immédiate</w:t>
      </w:r>
    </w:p>
    <w:p w14:paraId="3FA9C331" w14:textId="77777777" w:rsidR="00B01596" w:rsidRDefault="00B01596">
      <w:pPr>
        <w:pStyle w:val="BodyText"/>
        <w:spacing w:before="90"/>
      </w:pPr>
    </w:p>
    <w:p w14:paraId="3FA9C332" w14:textId="77777777" w:rsidR="00B01596" w:rsidRDefault="003E0288">
      <w:pPr>
        <w:pStyle w:val="BodyText"/>
        <w:ind w:left="165" w:right="39"/>
        <w:jc w:val="center"/>
      </w:pPr>
      <w:r>
        <w:rPr>
          <w:spacing w:val="-4"/>
        </w:rPr>
        <w:t>PERSPECTIVES</w:t>
      </w:r>
      <w:r>
        <w:t xml:space="preserve"> </w:t>
      </w:r>
      <w:r>
        <w:rPr>
          <w:spacing w:val="-4"/>
        </w:rPr>
        <w:t>:</w:t>
      </w:r>
      <w:r>
        <w:rPr>
          <w:spacing w:val="-3"/>
        </w:rPr>
        <w:t xml:space="preserve"> </w:t>
      </w:r>
      <w:r>
        <w:rPr>
          <w:spacing w:val="-4"/>
        </w:rPr>
        <w:t>rendez-vous</w:t>
      </w:r>
      <w:r>
        <w:rPr>
          <w:spacing w:val="-2"/>
        </w:rPr>
        <w:t xml:space="preserve"> </w:t>
      </w:r>
      <w:r>
        <w:rPr>
          <w:spacing w:val="-4"/>
        </w:rPr>
        <w:t>pour</w:t>
      </w:r>
      <w:r>
        <w:rPr>
          <w:spacing w:val="-1"/>
        </w:rPr>
        <w:t xml:space="preserve"> </w:t>
      </w:r>
      <w:r>
        <w:rPr>
          <w:spacing w:val="-4"/>
        </w:rPr>
        <w:t>l’avancement des</w:t>
      </w:r>
      <w:r>
        <w:rPr>
          <w:spacing w:val="-2"/>
        </w:rPr>
        <w:t xml:space="preserve"> </w:t>
      </w:r>
      <w:r>
        <w:rPr>
          <w:spacing w:val="-4"/>
        </w:rPr>
        <w:t>régions et</w:t>
      </w:r>
      <w:r>
        <w:rPr>
          <w:spacing w:val="-2"/>
        </w:rPr>
        <w:t xml:space="preserve"> </w:t>
      </w:r>
      <w:r>
        <w:rPr>
          <w:spacing w:val="-4"/>
        </w:rPr>
        <w:t>de</w:t>
      </w:r>
      <w:r>
        <w:t xml:space="preserve"> </w:t>
      </w:r>
      <w:r>
        <w:rPr>
          <w:spacing w:val="-4"/>
        </w:rPr>
        <w:t>l’Acadie</w:t>
      </w:r>
      <w:r>
        <w:rPr>
          <w:spacing w:val="3"/>
        </w:rPr>
        <w:t xml:space="preserve"> </w:t>
      </w:r>
      <w:r>
        <w:rPr>
          <w:spacing w:val="-4"/>
        </w:rPr>
        <w:t>du</w:t>
      </w:r>
      <w:r>
        <w:rPr>
          <w:spacing w:val="-2"/>
        </w:rPr>
        <w:t xml:space="preserve"> </w:t>
      </w:r>
      <w:r>
        <w:rPr>
          <w:spacing w:val="-4"/>
        </w:rPr>
        <w:t>N.-</w:t>
      </w:r>
      <w:r>
        <w:rPr>
          <w:spacing w:val="-5"/>
        </w:rPr>
        <w:t>B.</w:t>
      </w:r>
    </w:p>
    <w:p w14:paraId="3FA9C333" w14:textId="77777777" w:rsidR="00B01596" w:rsidRDefault="00B01596">
      <w:pPr>
        <w:pStyle w:val="BodyText"/>
        <w:spacing w:before="5"/>
      </w:pPr>
    </w:p>
    <w:p w14:paraId="3FA9C334" w14:textId="77777777" w:rsidR="00B01596" w:rsidRDefault="003E0288">
      <w:pPr>
        <w:ind w:left="165" w:right="82"/>
        <w:jc w:val="center"/>
        <w:rPr>
          <w:rFonts w:ascii="Arial" w:hAnsi="Arial"/>
          <w:i/>
        </w:rPr>
      </w:pPr>
      <w:r>
        <w:t>2026</w:t>
      </w:r>
      <w:r>
        <w:rPr>
          <w:spacing w:val="-3"/>
        </w:rPr>
        <w:t xml:space="preserve"> </w:t>
      </w:r>
      <w:r>
        <w:t>:</w:t>
      </w:r>
      <w:r>
        <w:rPr>
          <w:spacing w:val="-6"/>
        </w:rPr>
        <w:t xml:space="preserve"> </w:t>
      </w:r>
      <w:r>
        <w:rPr>
          <w:rFonts w:ascii="Arial" w:hAnsi="Arial"/>
          <w:i/>
        </w:rPr>
        <w:t>Discours</w:t>
      </w:r>
      <w:r>
        <w:rPr>
          <w:rFonts w:ascii="Arial" w:hAnsi="Arial"/>
          <w:i/>
          <w:spacing w:val="-11"/>
        </w:rPr>
        <w:t xml:space="preserve"> </w:t>
      </w:r>
      <w:r>
        <w:rPr>
          <w:rFonts w:ascii="Arial" w:hAnsi="Arial"/>
          <w:i/>
        </w:rPr>
        <w:t>de</w:t>
      </w:r>
      <w:r>
        <w:rPr>
          <w:rFonts w:ascii="Arial" w:hAnsi="Arial"/>
          <w:i/>
          <w:spacing w:val="-6"/>
        </w:rPr>
        <w:t xml:space="preserve"> </w:t>
      </w:r>
      <w:r>
        <w:rPr>
          <w:rFonts w:ascii="Arial" w:hAnsi="Arial"/>
          <w:i/>
        </w:rPr>
        <w:t>la</w:t>
      </w:r>
      <w:r>
        <w:rPr>
          <w:rFonts w:ascii="Arial" w:hAnsi="Arial"/>
          <w:i/>
          <w:spacing w:val="-8"/>
        </w:rPr>
        <w:t xml:space="preserve"> </w:t>
      </w:r>
      <w:r>
        <w:rPr>
          <w:rFonts w:ascii="Arial" w:hAnsi="Arial"/>
          <w:i/>
        </w:rPr>
        <w:t>première</w:t>
      </w:r>
      <w:r>
        <w:rPr>
          <w:rFonts w:ascii="Arial" w:hAnsi="Arial"/>
          <w:i/>
          <w:spacing w:val="-7"/>
        </w:rPr>
        <w:t xml:space="preserve"> </w:t>
      </w:r>
      <w:r>
        <w:rPr>
          <w:rFonts w:ascii="Arial" w:hAnsi="Arial"/>
          <w:i/>
        </w:rPr>
        <w:t>ministre</w:t>
      </w:r>
      <w:r>
        <w:rPr>
          <w:rFonts w:ascii="Arial" w:hAnsi="Arial"/>
          <w:i/>
          <w:spacing w:val="-5"/>
        </w:rPr>
        <w:t xml:space="preserve"> </w:t>
      </w:r>
      <w:r>
        <w:rPr>
          <w:rFonts w:ascii="Arial" w:hAnsi="Arial"/>
          <w:i/>
        </w:rPr>
        <w:t>axé</w:t>
      </w:r>
      <w:r>
        <w:rPr>
          <w:rFonts w:ascii="Arial" w:hAnsi="Arial"/>
          <w:i/>
          <w:spacing w:val="-7"/>
        </w:rPr>
        <w:t xml:space="preserve"> </w:t>
      </w:r>
      <w:r>
        <w:rPr>
          <w:rFonts w:ascii="Arial" w:hAnsi="Arial"/>
          <w:i/>
        </w:rPr>
        <w:t>sur</w:t>
      </w:r>
      <w:r>
        <w:rPr>
          <w:rFonts w:ascii="Arial" w:hAnsi="Arial"/>
          <w:i/>
          <w:spacing w:val="-6"/>
        </w:rPr>
        <w:t xml:space="preserve"> </w:t>
      </w:r>
      <w:r>
        <w:rPr>
          <w:rFonts w:ascii="Arial" w:hAnsi="Arial"/>
          <w:i/>
        </w:rPr>
        <w:t>le</w:t>
      </w:r>
      <w:r>
        <w:rPr>
          <w:rFonts w:ascii="Arial" w:hAnsi="Arial"/>
          <w:i/>
          <w:spacing w:val="-9"/>
        </w:rPr>
        <w:t xml:space="preserve"> </w:t>
      </w:r>
      <w:r>
        <w:rPr>
          <w:rFonts w:ascii="Arial" w:hAnsi="Arial"/>
          <w:i/>
        </w:rPr>
        <w:t>Nord</w:t>
      </w:r>
      <w:r>
        <w:rPr>
          <w:rFonts w:ascii="Arial" w:hAnsi="Arial"/>
          <w:i/>
          <w:spacing w:val="-8"/>
        </w:rPr>
        <w:t xml:space="preserve"> </w:t>
      </w:r>
      <w:r>
        <w:rPr>
          <w:rFonts w:ascii="Arial" w:hAnsi="Arial"/>
          <w:i/>
        </w:rPr>
        <w:t>et</w:t>
      </w:r>
      <w:r>
        <w:rPr>
          <w:rFonts w:ascii="Arial" w:hAnsi="Arial"/>
          <w:i/>
          <w:spacing w:val="-7"/>
        </w:rPr>
        <w:t xml:space="preserve"> </w:t>
      </w:r>
      <w:r>
        <w:rPr>
          <w:rFonts w:ascii="Arial" w:hAnsi="Arial"/>
          <w:i/>
          <w:spacing w:val="-2"/>
        </w:rPr>
        <w:t>l’Acadie</w:t>
      </w:r>
    </w:p>
    <w:p w14:paraId="3FA9C335" w14:textId="77777777" w:rsidR="00B01596" w:rsidRDefault="00B01596">
      <w:pPr>
        <w:pStyle w:val="BodyText"/>
        <w:spacing w:before="86"/>
        <w:rPr>
          <w:rFonts w:ascii="Arial"/>
          <w:i/>
        </w:rPr>
      </w:pPr>
    </w:p>
    <w:p w14:paraId="3FA9C336" w14:textId="77777777" w:rsidR="00B01596" w:rsidRDefault="003E0288">
      <w:pPr>
        <w:pStyle w:val="BodyText"/>
        <w:spacing w:line="336" w:lineRule="auto"/>
        <w:ind w:left="240" w:right="104"/>
        <w:jc w:val="both"/>
      </w:pPr>
      <w:r>
        <w:t>Bathurst, 15 juillet 2026 - L’Association francophone des municipalités du Nouveau-Brunswick</w:t>
      </w:r>
      <w:r>
        <w:rPr>
          <w:spacing w:val="-10"/>
        </w:rPr>
        <w:t xml:space="preserve"> </w:t>
      </w:r>
      <w:r>
        <w:t>(AFMNB),</w:t>
      </w:r>
      <w:r>
        <w:rPr>
          <w:spacing w:val="-11"/>
        </w:rPr>
        <w:t xml:space="preserve"> </w:t>
      </w:r>
      <w:r>
        <w:t>en</w:t>
      </w:r>
      <w:r>
        <w:rPr>
          <w:spacing w:val="-12"/>
        </w:rPr>
        <w:t xml:space="preserve"> </w:t>
      </w:r>
      <w:r>
        <w:t>collaboration</w:t>
      </w:r>
      <w:r>
        <w:rPr>
          <w:spacing w:val="-10"/>
        </w:rPr>
        <w:t xml:space="preserve"> </w:t>
      </w:r>
      <w:r>
        <w:t>avec</w:t>
      </w:r>
      <w:r>
        <w:rPr>
          <w:spacing w:val="-11"/>
        </w:rPr>
        <w:t xml:space="preserve"> </w:t>
      </w:r>
      <w:r>
        <w:t>la</w:t>
      </w:r>
      <w:r>
        <w:rPr>
          <w:spacing w:val="-11"/>
        </w:rPr>
        <w:t xml:space="preserve"> </w:t>
      </w:r>
      <w:r>
        <w:t>Chambre</w:t>
      </w:r>
      <w:r>
        <w:rPr>
          <w:spacing w:val="-12"/>
        </w:rPr>
        <w:t xml:space="preserve"> </w:t>
      </w:r>
      <w:r>
        <w:t>de</w:t>
      </w:r>
      <w:r>
        <w:rPr>
          <w:spacing w:val="-12"/>
        </w:rPr>
        <w:t xml:space="preserve"> </w:t>
      </w:r>
      <w:r>
        <w:t>commerce</w:t>
      </w:r>
      <w:r>
        <w:rPr>
          <w:spacing w:val="-12"/>
        </w:rPr>
        <w:t xml:space="preserve"> </w:t>
      </w:r>
      <w:r>
        <w:t>Chaleur</w:t>
      </w:r>
      <w:r>
        <w:rPr>
          <w:spacing w:val="-12"/>
        </w:rPr>
        <w:t xml:space="preserve"> </w:t>
      </w:r>
      <w:r>
        <w:t>(CCC)</w:t>
      </w:r>
      <w:r>
        <w:rPr>
          <w:spacing w:val="-10"/>
        </w:rPr>
        <w:t xml:space="preserve"> </w:t>
      </w:r>
      <w:r>
        <w:t>et</w:t>
      </w:r>
      <w:r>
        <w:rPr>
          <w:spacing w:val="-12"/>
        </w:rPr>
        <w:t xml:space="preserve"> </w:t>
      </w:r>
      <w:r>
        <w:t xml:space="preserve">le Conseil économique du Nouveau-Brunswick (CÉNB) et la </w:t>
      </w:r>
      <w:r>
        <w:rPr>
          <w:sz w:val="21"/>
        </w:rPr>
        <w:t xml:space="preserve">Corporation au bénéfice du développement communautaire Chaleur </w:t>
      </w:r>
      <w:r>
        <w:t>(CBDC Chaleur), lancent la première édition de Perspectives, un rendez-vous annuel appelé à devenir un moment fort de réflexion, de dialogue</w:t>
      </w:r>
      <w:r>
        <w:rPr>
          <w:spacing w:val="-1"/>
        </w:rPr>
        <w:t xml:space="preserve"> </w:t>
      </w:r>
      <w:r>
        <w:t>et de</w:t>
      </w:r>
      <w:r>
        <w:rPr>
          <w:spacing w:val="-1"/>
        </w:rPr>
        <w:t xml:space="preserve"> </w:t>
      </w:r>
      <w:r>
        <w:t>mobilisation pour</w:t>
      </w:r>
      <w:r>
        <w:rPr>
          <w:spacing w:val="-1"/>
        </w:rPr>
        <w:t xml:space="preserve"> </w:t>
      </w:r>
      <w:r>
        <w:t>le</w:t>
      </w:r>
      <w:r>
        <w:rPr>
          <w:spacing w:val="-2"/>
        </w:rPr>
        <w:t xml:space="preserve"> </w:t>
      </w:r>
      <w:r>
        <w:t>développement de</w:t>
      </w:r>
      <w:r>
        <w:rPr>
          <w:spacing w:val="-1"/>
        </w:rPr>
        <w:t xml:space="preserve"> </w:t>
      </w:r>
      <w:r>
        <w:t>nos régions.</w:t>
      </w:r>
      <w:r>
        <w:rPr>
          <w:spacing w:val="-3"/>
        </w:rPr>
        <w:t xml:space="preserve"> </w:t>
      </w:r>
      <w:r>
        <w:t>Perspectives 2026 se tiendra</w:t>
      </w:r>
      <w:r>
        <w:rPr>
          <w:spacing w:val="54"/>
        </w:rPr>
        <w:t xml:space="preserve"> </w:t>
      </w:r>
      <w:r>
        <w:t>le</w:t>
      </w:r>
      <w:r>
        <w:rPr>
          <w:spacing w:val="54"/>
        </w:rPr>
        <w:t xml:space="preserve"> </w:t>
      </w:r>
      <w:r>
        <w:t>17</w:t>
      </w:r>
      <w:r>
        <w:rPr>
          <w:spacing w:val="-6"/>
        </w:rPr>
        <w:t xml:space="preserve"> </w:t>
      </w:r>
      <w:r>
        <w:t>septembre</w:t>
      </w:r>
      <w:r>
        <w:rPr>
          <w:spacing w:val="56"/>
        </w:rPr>
        <w:t xml:space="preserve"> </w:t>
      </w:r>
      <w:r>
        <w:t>au</w:t>
      </w:r>
      <w:r>
        <w:rPr>
          <w:spacing w:val="55"/>
        </w:rPr>
        <w:t xml:space="preserve"> </w:t>
      </w:r>
      <w:r>
        <w:t>Centre</w:t>
      </w:r>
      <w:r>
        <w:rPr>
          <w:spacing w:val="55"/>
        </w:rPr>
        <w:t xml:space="preserve"> </w:t>
      </w:r>
      <w:r>
        <w:t>régional</w:t>
      </w:r>
      <w:r>
        <w:rPr>
          <w:spacing w:val="56"/>
        </w:rPr>
        <w:t xml:space="preserve"> </w:t>
      </w:r>
      <w:r>
        <w:t>K.-C.</w:t>
      </w:r>
      <w:r>
        <w:rPr>
          <w:spacing w:val="56"/>
        </w:rPr>
        <w:t xml:space="preserve"> </w:t>
      </w:r>
      <w:r>
        <w:t>Irving</w:t>
      </w:r>
      <w:r>
        <w:rPr>
          <w:spacing w:val="55"/>
        </w:rPr>
        <w:t xml:space="preserve"> </w:t>
      </w:r>
      <w:r>
        <w:t>de</w:t>
      </w:r>
      <w:r>
        <w:rPr>
          <w:spacing w:val="55"/>
        </w:rPr>
        <w:t xml:space="preserve"> </w:t>
      </w:r>
      <w:r>
        <w:t>Bathurst</w:t>
      </w:r>
      <w:r>
        <w:rPr>
          <w:spacing w:val="57"/>
        </w:rPr>
        <w:t xml:space="preserve"> </w:t>
      </w:r>
      <w:r>
        <w:t>sous</w:t>
      </w:r>
      <w:r>
        <w:rPr>
          <w:spacing w:val="58"/>
        </w:rPr>
        <w:t xml:space="preserve"> </w:t>
      </w:r>
      <w:r>
        <w:t>le</w:t>
      </w:r>
      <w:r>
        <w:rPr>
          <w:spacing w:val="52"/>
        </w:rPr>
        <w:t xml:space="preserve"> </w:t>
      </w:r>
      <w:r>
        <w:rPr>
          <w:spacing w:val="-2"/>
        </w:rPr>
        <w:t>thème</w:t>
      </w:r>
    </w:p>
    <w:p w14:paraId="3FA9C337" w14:textId="77777777" w:rsidR="00B01596" w:rsidRDefault="003E0288">
      <w:pPr>
        <w:spacing w:line="243" w:lineRule="exact"/>
        <w:ind w:left="240"/>
        <w:jc w:val="both"/>
        <w:rPr>
          <w:rFonts w:ascii="Arial" w:hAnsi="Arial"/>
          <w:i/>
        </w:rPr>
      </w:pPr>
      <w:r>
        <w:rPr>
          <w:rFonts w:ascii="Arial" w:hAnsi="Arial"/>
          <w:i/>
        </w:rPr>
        <w:t>«</w:t>
      </w:r>
      <w:r>
        <w:rPr>
          <w:rFonts w:ascii="Arial" w:hAnsi="Arial"/>
          <w:i/>
          <w:spacing w:val="-19"/>
        </w:rPr>
        <w:t xml:space="preserve"> </w:t>
      </w:r>
      <w:r>
        <w:rPr>
          <w:rFonts w:ascii="Arial" w:hAnsi="Arial"/>
          <w:i/>
        </w:rPr>
        <w:t>Discours</w:t>
      </w:r>
      <w:r>
        <w:rPr>
          <w:rFonts w:ascii="Arial" w:hAnsi="Arial"/>
          <w:i/>
          <w:spacing w:val="-16"/>
        </w:rPr>
        <w:t xml:space="preserve"> </w:t>
      </w:r>
      <w:r>
        <w:rPr>
          <w:rFonts w:ascii="Arial" w:hAnsi="Arial"/>
          <w:i/>
        </w:rPr>
        <w:t>de</w:t>
      </w:r>
      <w:r>
        <w:rPr>
          <w:rFonts w:ascii="Arial" w:hAnsi="Arial"/>
          <w:i/>
          <w:spacing w:val="-15"/>
        </w:rPr>
        <w:t xml:space="preserve"> </w:t>
      </w:r>
      <w:r>
        <w:rPr>
          <w:rFonts w:ascii="Arial" w:hAnsi="Arial"/>
          <w:i/>
        </w:rPr>
        <w:t>la</w:t>
      </w:r>
      <w:r>
        <w:rPr>
          <w:rFonts w:ascii="Arial" w:hAnsi="Arial"/>
          <w:i/>
          <w:spacing w:val="-14"/>
        </w:rPr>
        <w:t xml:space="preserve"> </w:t>
      </w:r>
      <w:r>
        <w:rPr>
          <w:rFonts w:ascii="Arial" w:hAnsi="Arial"/>
          <w:i/>
        </w:rPr>
        <w:t>première</w:t>
      </w:r>
      <w:r>
        <w:rPr>
          <w:rFonts w:ascii="Arial" w:hAnsi="Arial"/>
          <w:i/>
          <w:spacing w:val="-15"/>
        </w:rPr>
        <w:t xml:space="preserve"> </w:t>
      </w:r>
      <w:r>
        <w:rPr>
          <w:rFonts w:ascii="Arial" w:hAnsi="Arial"/>
          <w:i/>
        </w:rPr>
        <w:t>ministre</w:t>
      </w:r>
      <w:r>
        <w:rPr>
          <w:rFonts w:ascii="Arial" w:hAnsi="Arial"/>
          <w:i/>
          <w:spacing w:val="-11"/>
        </w:rPr>
        <w:t xml:space="preserve"> </w:t>
      </w:r>
      <w:r>
        <w:rPr>
          <w:rFonts w:ascii="Arial" w:hAnsi="Arial"/>
          <w:i/>
        </w:rPr>
        <w:t>sur</w:t>
      </w:r>
      <w:r>
        <w:rPr>
          <w:rFonts w:ascii="Arial" w:hAnsi="Arial"/>
          <w:i/>
          <w:spacing w:val="-13"/>
        </w:rPr>
        <w:t xml:space="preserve"> </w:t>
      </w:r>
      <w:r>
        <w:rPr>
          <w:rFonts w:ascii="Arial" w:hAnsi="Arial"/>
          <w:i/>
        </w:rPr>
        <w:t>le</w:t>
      </w:r>
      <w:r>
        <w:rPr>
          <w:rFonts w:ascii="Arial" w:hAnsi="Arial"/>
          <w:i/>
          <w:spacing w:val="-12"/>
        </w:rPr>
        <w:t xml:space="preserve"> </w:t>
      </w:r>
      <w:r>
        <w:rPr>
          <w:rFonts w:ascii="Arial" w:hAnsi="Arial"/>
          <w:i/>
        </w:rPr>
        <w:t>développement</w:t>
      </w:r>
      <w:r>
        <w:rPr>
          <w:rFonts w:ascii="Arial" w:hAnsi="Arial"/>
          <w:i/>
          <w:spacing w:val="-12"/>
        </w:rPr>
        <w:t xml:space="preserve"> </w:t>
      </w:r>
      <w:r>
        <w:rPr>
          <w:rFonts w:ascii="Arial" w:hAnsi="Arial"/>
          <w:i/>
        </w:rPr>
        <w:t>du</w:t>
      </w:r>
      <w:r>
        <w:rPr>
          <w:rFonts w:ascii="Arial" w:hAnsi="Arial"/>
          <w:i/>
          <w:spacing w:val="-15"/>
        </w:rPr>
        <w:t xml:space="preserve"> </w:t>
      </w:r>
      <w:r>
        <w:rPr>
          <w:rFonts w:ascii="Arial" w:hAnsi="Arial"/>
          <w:i/>
        </w:rPr>
        <w:t>Nord</w:t>
      </w:r>
      <w:r>
        <w:rPr>
          <w:rFonts w:ascii="Arial" w:hAnsi="Arial"/>
          <w:i/>
          <w:spacing w:val="-15"/>
        </w:rPr>
        <w:t xml:space="preserve"> </w:t>
      </w:r>
      <w:r>
        <w:rPr>
          <w:rFonts w:ascii="Arial" w:hAnsi="Arial"/>
          <w:i/>
        </w:rPr>
        <w:t>et</w:t>
      </w:r>
      <w:r>
        <w:rPr>
          <w:rFonts w:ascii="Arial" w:hAnsi="Arial"/>
          <w:i/>
          <w:spacing w:val="-12"/>
        </w:rPr>
        <w:t xml:space="preserve"> </w:t>
      </w:r>
      <w:r>
        <w:rPr>
          <w:rFonts w:ascii="Arial" w:hAnsi="Arial"/>
          <w:i/>
        </w:rPr>
        <w:t>de</w:t>
      </w:r>
      <w:r>
        <w:rPr>
          <w:rFonts w:ascii="Arial" w:hAnsi="Arial"/>
          <w:i/>
          <w:spacing w:val="-12"/>
        </w:rPr>
        <w:t xml:space="preserve"> </w:t>
      </w:r>
      <w:r>
        <w:rPr>
          <w:rFonts w:ascii="Arial" w:hAnsi="Arial"/>
          <w:i/>
        </w:rPr>
        <w:t>l’Acadie</w:t>
      </w:r>
      <w:r>
        <w:rPr>
          <w:rFonts w:ascii="Arial" w:hAnsi="Arial"/>
          <w:i/>
          <w:spacing w:val="-15"/>
        </w:rPr>
        <w:t xml:space="preserve"> </w:t>
      </w:r>
      <w:r>
        <w:rPr>
          <w:rFonts w:ascii="Arial" w:hAnsi="Arial"/>
          <w:i/>
          <w:spacing w:val="-5"/>
        </w:rPr>
        <w:t>».</w:t>
      </w:r>
    </w:p>
    <w:p w14:paraId="3FA9C338" w14:textId="77777777" w:rsidR="00B01596" w:rsidRDefault="003E0288">
      <w:pPr>
        <w:pStyle w:val="BodyText"/>
        <w:spacing w:before="1"/>
        <w:rPr>
          <w:rFonts w:ascii="Arial"/>
          <w:i/>
          <w:sz w:val="5"/>
        </w:rPr>
      </w:pPr>
      <w:r>
        <w:rPr>
          <w:rFonts w:ascii="Arial"/>
          <w:i/>
          <w:noProof/>
          <w:sz w:val="5"/>
        </w:rPr>
        <w:drawing>
          <wp:anchor distT="0" distB="0" distL="0" distR="0" simplePos="0" relativeHeight="487587840" behindDoc="1" locked="0" layoutInCell="1" allowOverlap="1" wp14:anchorId="3FA9C35B" wp14:editId="3FA9C35C">
            <wp:simplePos x="0" y="0"/>
            <wp:positionH relativeFrom="page">
              <wp:posOffset>3403600</wp:posOffset>
            </wp:positionH>
            <wp:positionV relativeFrom="paragraph">
              <wp:posOffset>52979</wp:posOffset>
            </wp:positionV>
            <wp:extent cx="1316903" cy="77266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316903" cy="772668"/>
                    </a:xfrm>
                    <a:prstGeom prst="rect">
                      <a:avLst/>
                    </a:prstGeom>
                  </pic:spPr>
                </pic:pic>
              </a:graphicData>
            </a:graphic>
          </wp:anchor>
        </w:drawing>
      </w:r>
    </w:p>
    <w:p w14:paraId="3FA9C339" w14:textId="77777777" w:rsidR="00B01596" w:rsidRDefault="003E0288">
      <w:pPr>
        <w:pStyle w:val="BodyText"/>
        <w:spacing w:before="23" w:line="336" w:lineRule="auto"/>
        <w:ind w:left="381" w:right="354"/>
        <w:jc w:val="both"/>
      </w:pPr>
      <w:r>
        <w:t>Cette</w:t>
      </w:r>
      <w:r>
        <w:rPr>
          <w:spacing w:val="-10"/>
        </w:rPr>
        <w:t xml:space="preserve"> </w:t>
      </w:r>
      <w:r>
        <w:t>rencontre</w:t>
      </w:r>
      <w:r>
        <w:rPr>
          <w:spacing w:val="-10"/>
        </w:rPr>
        <w:t xml:space="preserve"> </w:t>
      </w:r>
      <w:r>
        <w:t>sera</w:t>
      </w:r>
      <w:r>
        <w:rPr>
          <w:spacing w:val="-9"/>
        </w:rPr>
        <w:t xml:space="preserve"> </w:t>
      </w:r>
      <w:r>
        <w:t>un</w:t>
      </w:r>
      <w:r>
        <w:rPr>
          <w:spacing w:val="-9"/>
        </w:rPr>
        <w:t xml:space="preserve"> </w:t>
      </w:r>
      <w:r>
        <w:t>moment</w:t>
      </w:r>
      <w:r>
        <w:rPr>
          <w:spacing w:val="-8"/>
        </w:rPr>
        <w:t xml:space="preserve"> </w:t>
      </w:r>
      <w:r>
        <w:t>privilégié</w:t>
      </w:r>
      <w:r>
        <w:rPr>
          <w:spacing w:val="-10"/>
        </w:rPr>
        <w:t xml:space="preserve"> </w:t>
      </w:r>
      <w:r>
        <w:t>où</w:t>
      </w:r>
      <w:r>
        <w:rPr>
          <w:spacing w:val="-8"/>
        </w:rPr>
        <w:t xml:space="preserve"> </w:t>
      </w:r>
      <w:r>
        <w:t>municipalités,</w:t>
      </w:r>
      <w:r>
        <w:rPr>
          <w:spacing w:val="-9"/>
        </w:rPr>
        <w:t xml:space="preserve"> </w:t>
      </w:r>
      <w:r>
        <w:t>communauté</w:t>
      </w:r>
      <w:r>
        <w:rPr>
          <w:spacing w:val="-10"/>
        </w:rPr>
        <w:t xml:space="preserve"> </w:t>
      </w:r>
      <w:r>
        <w:t>d’affaires</w:t>
      </w:r>
      <w:r>
        <w:rPr>
          <w:spacing w:val="-9"/>
        </w:rPr>
        <w:t xml:space="preserve"> </w:t>
      </w:r>
      <w:r>
        <w:t>et organismes, ainsi que décideuses et décideurs politiques des niveaux fédéral et provincial se focaliseront ensemble, sur leurs priorités communes et sur les réalités concrètes vécues sur le terrain dans les régions où ils et elles œuvrent. Les conversations y seront axées sur les solutions porteuses et sur l’action quant aux enjeux qui façonnent le développement économique et la vitalité de nos régions. La tenue</w:t>
      </w:r>
      <w:r>
        <w:rPr>
          <w:spacing w:val="-8"/>
        </w:rPr>
        <w:t xml:space="preserve"> </w:t>
      </w:r>
      <w:r>
        <w:t>de</w:t>
      </w:r>
      <w:r>
        <w:rPr>
          <w:spacing w:val="-9"/>
        </w:rPr>
        <w:t xml:space="preserve"> </w:t>
      </w:r>
      <w:r>
        <w:t>Perspectives</w:t>
      </w:r>
      <w:r>
        <w:rPr>
          <w:spacing w:val="-8"/>
        </w:rPr>
        <w:t xml:space="preserve"> </w:t>
      </w:r>
      <w:r>
        <w:t>alternera</w:t>
      </w:r>
      <w:r>
        <w:rPr>
          <w:spacing w:val="-8"/>
        </w:rPr>
        <w:t xml:space="preserve"> </w:t>
      </w:r>
      <w:r>
        <w:t>d’ailleurs</w:t>
      </w:r>
      <w:r>
        <w:rPr>
          <w:spacing w:val="-8"/>
        </w:rPr>
        <w:t xml:space="preserve"> </w:t>
      </w:r>
      <w:r>
        <w:t>annuellement</w:t>
      </w:r>
      <w:r>
        <w:rPr>
          <w:spacing w:val="-8"/>
        </w:rPr>
        <w:t xml:space="preserve"> </w:t>
      </w:r>
      <w:r>
        <w:t>entre</w:t>
      </w:r>
      <w:r>
        <w:rPr>
          <w:spacing w:val="-9"/>
        </w:rPr>
        <w:t xml:space="preserve"> </w:t>
      </w:r>
      <w:r>
        <w:t>les</w:t>
      </w:r>
      <w:r>
        <w:rPr>
          <w:spacing w:val="-8"/>
        </w:rPr>
        <w:t xml:space="preserve"> </w:t>
      </w:r>
      <w:r>
        <w:t>régions</w:t>
      </w:r>
      <w:r>
        <w:rPr>
          <w:spacing w:val="-10"/>
        </w:rPr>
        <w:t xml:space="preserve"> </w:t>
      </w:r>
      <w:r>
        <w:t>Nord,</w:t>
      </w:r>
      <w:r>
        <w:rPr>
          <w:spacing w:val="-8"/>
        </w:rPr>
        <w:t xml:space="preserve"> </w:t>
      </w:r>
      <w:r>
        <w:t>Nord-Ouest, Nord-Est et Sud-Est du Nouveau-Brunswick.</w:t>
      </w:r>
    </w:p>
    <w:p w14:paraId="3FA9C33A" w14:textId="77777777" w:rsidR="00B01596" w:rsidRDefault="003E0288">
      <w:pPr>
        <w:pStyle w:val="BodyText"/>
        <w:spacing w:before="154" w:line="336" w:lineRule="auto"/>
        <w:ind w:left="381" w:right="353"/>
        <w:jc w:val="both"/>
      </w:pPr>
      <w:r>
        <w:t>«</w:t>
      </w:r>
      <w:r>
        <w:rPr>
          <w:spacing w:val="-15"/>
        </w:rPr>
        <w:t xml:space="preserve"> </w:t>
      </w:r>
      <w:r>
        <w:t>C’est une première dont l’AFMNB et moi sommes tellement fiers. Je termine mon mandat de président, non seulement avec ce lègue, mais aussi avec celui d’avoir obtenu</w:t>
      </w:r>
      <w:r>
        <w:rPr>
          <w:spacing w:val="-3"/>
        </w:rPr>
        <w:t xml:space="preserve"> </w:t>
      </w:r>
      <w:r>
        <w:t>que</w:t>
      </w:r>
      <w:r>
        <w:rPr>
          <w:spacing w:val="-4"/>
        </w:rPr>
        <w:t xml:space="preserve"> </w:t>
      </w:r>
      <w:r>
        <w:t>notre</w:t>
      </w:r>
      <w:r>
        <w:rPr>
          <w:spacing w:val="-4"/>
        </w:rPr>
        <w:t xml:space="preserve"> </w:t>
      </w:r>
      <w:r>
        <w:t>première</w:t>
      </w:r>
      <w:r>
        <w:rPr>
          <w:spacing w:val="-4"/>
        </w:rPr>
        <w:t xml:space="preserve"> </w:t>
      </w:r>
      <w:r>
        <w:t>ministre,</w:t>
      </w:r>
      <w:r>
        <w:rPr>
          <w:spacing w:val="-4"/>
        </w:rPr>
        <w:t xml:space="preserve"> </w:t>
      </w:r>
      <w:r>
        <w:t>l’honorable</w:t>
      </w:r>
      <w:r>
        <w:rPr>
          <w:spacing w:val="-5"/>
        </w:rPr>
        <w:t xml:space="preserve"> </w:t>
      </w:r>
      <w:r>
        <w:t>Susan</w:t>
      </w:r>
      <w:r>
        <w:rPr>
          <w:spacing w:val="-4"/>
        </w:rPr>
        <w:t xml:space="preserve"> </w:t>
      </w:r>
      <w:r>
        <w:t>Holt,</w:t>
      </w:r>
      <w:r>
        <w:rPr>
          <w:spacing w:val="-3"/>
        </w:rPr>
        <w:t xml:space="preserve"> </w:t>
      </w:r>
      <w:r>
        <w:t>se</w:t>
      </w:r>
      <w:r>
        <w:rPr>
          <w:spacing w:val="-4"/>
        </w:rPr>
        <w:t xml:space="preserve"> </w:t>
      </w:r>
      <w:r>
        <w:t>déplace</w:t>
      </w:r>
      <w:r>
        <w:rPr>
          <w:spacing w:val="-4"/>
        </w:rPr>
        <w:t xml:space="preserve"> </w:t>
      </w:r>
      <w:r>
        <w:t>au</w:t>
      </w:r>
      <w:r>
        <w:rPr>
          <w:spacing w:val="-3"/>
        </w:rPr>
        <w:t xml:space="preserve"> </w:t>
      </w:r>
      <w:r>
        <w:t>Nord</w:t>
      </w:r>
      <w:r>
        <w:rPr>
          <w:spacing w:val="-3"/>
        </w:rPr>
        <w:t xml:space="preserve"> </w:t>
      </w:r>
      <w:r>
        <w:t>pour prononcer</w:t>
      </w:r>
      <w:r>
        <w:rPr>
          <w:spacing w:val="-15"/>
        </w:rPr>
        <w:t xml:space="preserve"> </w:t>
      </w:r>
      <w:r>
        <w:t>un</w:t>
      </w:r>
      <w:r>
        <w:rPr>
          <w:spacing w:val="-15"/>
        </w:rPr>
        <w:t xml:space="preserve"> </w:t>
      </w:r>
      <w:r>
        <w:t>discours</w:t>
      </w:r>
      <w:r>
        <w:rPr>
          <w:spacing w:val="-8"/>
        </w:rPr>
        <w:t xml:space="preserve"> </w:t>
      </w:r>
      <w:r>
        <w:t>en</w:t>
      </w:r>
      <w:r>
        <w:rPr>
          <w:spacing w:val="-5"/>
        </w:rPr>
        <w:t xml:space="preserve"> </w:t>
      </w:r>
      <w:r>
        <w:t>français</w:t>
      </w:r>
      <w:r>
        <w:rPr>
          <w:spacing w:val="-6"/>
        </w:rPr>
        <w:t xml:space="preserve"> </w:t>
      </w:r>
      <w:r>
        <w:t>qui</w:t>
      </w:r>
      <w:r>
        <w:rPr>
          <w:spacing w:val="-6"/>
        </w:rPr>
        <w:t xml:space="preserve"> </w:t>
      </w:r>
      <w:r>
        <w:t>nous</w:t>
      </w:r>
      <w:r>
        <w:rPr>
          <w:spacing w:val="-5"/>
        </w:rPr>
        <w:t xml:space="preserve"> </w:t>
      </w:r>
      <w:r>
        <w:t>concerne</w:t>
      </w:r>
      <w:r>
        <w:rPr>
          <w:spacing w:val="-6"/>
        </w:rPr>
        <w:t xml:space="preserve"> </w:t>
      </w:r>
      <w:r>
        <w:t>directement,</w:t>
      </w:r>
      <w:r>
        <w:rPr>
          <w:spacing w:val="-6"/>
        </w:rPr>
        <w:t xml:space="preserve"> </w:t>
      </w:r>
      <w:r>
        <w:t>ici</w:t>
      </w:r>
      <w:r>
        <w:rPr>
          <w:spacing w:val="-5"/>
        </w:rPr>
        <w:t xml:space="preserve"> </w:t>
      </w:r>
      <w:r>
        <w:t>et</w:t>
      </w:r>
      <w:r>
        <w:rPr>
          <w:spacing w:val="-5"/>
        </w:rPr>
        <w:t xml:space="preserve"> </w:t>
      </w:r>
      <w:r>
        <w:t>en</w:t>
      </w:r>
      <w:r>
        <w:rPr>
          <w:spacing w:val="-5"/>
        </w:rPr>
        <w:t xml:space="preserve"> </w:t>
      </w:r>
      <w:r>
        <w:t>Acadie</w:t>
      </w:r>
      <w:r>
        <w:rPr>
          <w:spacing w:val="-15"/>
        </w:rPr>
        <w:t xml:space="preserve"> </w:t>
      </w:r>
      <w:r>
        <w:t>!</w:t>
      </w:r>
      <w:r>
        <w:rPr>
          <w:spacing w:val="-15"/>
        </w:rPr>
        <w:t xml:space="preserve"> </w:t>
      </w:r>
      <w:r>
        <w:t>», partage Yvon Godin, le conseiller municipal de Rivière-du-Nord qui a terminé son mandat à la présidence de l’AFMNB le 26 juin.</w:t>
      </w:r>
    </w:p>
    <w:p w14:paraId="3FA9C33B" w14:textId="77777777" w:rsidR="00B01596" w:rsidRDefault="003E0288">
      <w:pPr>
        <w:pStyle w:val="BodyText"/>
        <w:spacing w:before="4"/>
        <w:rPr>
          <w:sz w:val="9"/>
        </w:rPr>
      </w:pPr>
      <w:r>
        <w:rPr>
          <w:noProof/>
          <w:sz w:val="9"/>
        </w:rPr>
        <w:drawing>
          <wp:anchor distT="0" distB="0" distL="0" distR="0" simplePos="0" relativeHeight="487588352" behindDoc="1" locked="0" layoutInCell="1" allowOverlap="1" wp14:anchorId="3FA9C35D" wp14:editId="3FA9C35E">
            <wp:simplePos x="0" y="0"/>
            <wp:positionH relativeFrom="page">
              <wp:posOffset>2698750</wp:posOffset>
            </wp:positionH>
            <wp:positionV relativeFrom="paragraph">
              <wp:posOffset>228514</wp:posOffset>
            </wp:positionV>
            <wp:extent cx="697506" cy="1446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97506" cy="144684"/>
                    </a:xfrm>
                    <a:prstGeom prst="rect">
                      <a:avLst/>
                    </a:prstGeom>
                  </pic:spPr>
                </pic:pic>
              </a:graphicData>
            </a:graphic>
          </wp:anchor>
        </w:drawing>
      </w:r>
      <w:r>
        <w:rPr>
          <w:noProof/>
          <w:sz w:val="9"/>
        </w:rPr>
        <w:drawing>
          <wp:anchor distT="0" distB="0" distL="0" distR="0" simplePos="0" relativeHeight="487588864" behindDoc="1" locked="0" layoutInCell="1" allowOverlap="1" wp14:anchorId="3FA9C35F" wp14:editId="3FA9C360">
            <wp:simplePos x="0" y="0"/>
            <wp:positionH relativeFrom="page">
              <wp:posOffset>3575050</wp:posOffset>
            </wp:positionH>
            <wp:positionV relativeFrom="paragraph">
              <wp:posOffset>184699</wp:posOffset>
            </wp:positionV>
            <wp:extent cx="779352" cy="22869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79352" cy="228695"/>
                    </a:xfrm>
                    <a:prstGeom prst="rect">
                      <a:avLst/>
                    </a:prstGeom>
                  </pic:spPr>
                </pic:pic>
              </a:graphicData>
            </a:graphic>
          </wp:anchor>
        </w:drawing>
      </w:r>
      <w:r>
        <w:rPr>
          <w:noProof/>
          <w:sz w:val="9"/>
        </w:rPr>
        <w:drawing>
          <wp:anchor distT="0" distB="0" distL="0" distR="0" simplePos="0" relativeHeight="487589376" behindDoc="1" locked="0" layoutInCell="1" allowOverlap="1" wp14:anchorId="3FA9C361" wp14:editId="3FA9C362">
            <wp:simplePos x="0" y="0"/>
            <wp:positionH relativeFrom="page">
              <wp:posOffset>4583429</wp:posOffset>
            </wp:positionH>
            <wp:positionV relativeFrom="paragraph">
              <wp:posOffset>82464</wp:posOffset>
            </wp:positionV>
            <wp:extent cx="578984" cy="37490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78984" cy="374903"/>
                    </a:xfrm>
                    <a:prstGeom prst="rect">
                      <a:avLst/>
                    </a:prstGeom>
                  </pic:spPr>
                </pic:pic>
              </a:graphicData>
            </a:graphic>
          </wp:anchor>
        </w:drawing>
      </w:r>
    </w:p>
    <w:p w14:paraId="3FA9C33C" w14:textId="77777777" w:rsidR="00B01596" w:rsidRDefault="00B01596">
      <w:pPr>
        <w:pStyle w:val="BodyText"/>
        <w:rPr>
          <w:sz w:val="9"/>
        </w:rPr>
        <w:sectPr w:rsidR="00B01596">
          <w:type w:val="continuous"/>
          <w:pgSz w:w="12240" w:h="15840"/>
          <w:pgMar w:top="1820" w:right="1440" w:bottom="280" w:left="1800" w:header="720" w:footer="720" w:gutter="0"/>
          <w:cols w:space="720"/>
        </w:sectPr>
      </w:pPr>
    </w:p>
    <w:p w14:paraId="3FA9C33D" w14:textId="77777777" w:rsidR="00B01596" w:rsidRDefault="003E0288">
      <w:pPr>
        <w:pStyle w:val="BodyText"/>
      </w:pPr>
      <w:r>
        <w:rPr>
          <w:noProof/>
        </w:rPr>
        <w:lastRenderedPageBreak/>
        <w:drawing>
          <wp:anchor distT="0" distB="0" distL="0" distR="0" simplePos="0" relativeHeight="487545856" behindDoc="1" locked="0" layoutInCell="1" allowOverlap="1" wp14:anchorId="3FA9C363" wp14:editId="3FA9C364">
            <wp:simplePos x="0" y="0"/>
            <wp:positionH relativeFrom="page">
              <wp:posOffset>0</wp:posOffset>
            </wp:positionH>
            <wp:positionV relativeFrom="page">
              <wp:posOffset>0</wp:posOffset>
            </wp:positionV>
            <wp:extent cx="7772400" cy="959184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7772400" cy="9591842"/>
                    </a:xfrm>
                    <a:prstGeom prst="rect">
                      <a:avLst/>
                    </a:prstGeom>
                  </pic:spPr>
                </pic:pic>
              </a:graphicData>
            </a:graphic>
          </wp:anchor>
        </w:drawing>
      </w:r>
    </w:p>
    <w:p w14:paraId="3FA9C33E" w14:textId="77777777" w:rsidR="00B01596" w:rsidRDefault="00B01596">
      <w:pPr>
        <w:pStyle w:val="BodyText"/>
      </w:pPr>
    </w:p>
    <w:p w14:paraId="3FA9C33F" w14:textId="77777777" w:rsidR="00B01596" w:rsidRDefault="00B01596">
      <w:pPr>
        <w:pStyle w:val="BodyText"/>
      </w:pPr>
    </w:p>
    <w:p w14:paraId="3FA9C340" w14:textId="77777777" w:rsidR="00B01596" w:rsidRDefault="00B01596">
      <w:pPr>
        <w:pStyle w:val="BodyText"/>
      </w:pPr>
    </w:p>
    <w:p w14:paraId="3FA9C341" w14:textId="77777777" w:rsidR="00B01596" w:rsidRDefault="00B01596">
      <w:pPr>
        <w:pStyle w:val="BodyText"/>
      </w:pPr>
    </w:p>
    <w:p w14:paraId="3FA9C342" w14:textId="77777777" w:rsidR="00B01596" w:rsidRDefault="00B01596">
      <w:pPr>
        <w:pStyle w:val="BodyText"/>
        <w:spacing w:before="191"/>
      </w:pPr>
    </w:p>
    <w:p w14:paraId="3FA9C343" w14:textId="77777777" w:rsidR="00B01596" w:rsidRDefault="003E0288">
      <w:pPr>
        <w:pStyle w:val="BodyText"/>
        <w:spacing w:line="336" w:lineRule="auto"/>
        <w:ind w:left="381" w:right="360"/>
        <w:jc w:val="both"/>
      </w:pPr>
      <w:r>
        <w:t>Le</w:t>
      </w:r>
      <w:r>
        <w:rPr>
          <w:spacing w:val="-3"/>
        </w:rPr>
        <w:t xml:space="preserve"> </w:t>
      </w:r>
      <w:r>
        <w:t>nouveau</w:t>
      </w:r>
      <w:r>
        <w:rPr>
          <w:spacing w:val="-1"/>
        </w:rPr>
        <w:t xml:space="preserve"> </w:t>
      </w:r>
      <w:r>
        <w:t>président</w:t>
      </w:r>
      <w:r>
        <w:rPr>
          <w:spacing w:val="-3"/>
        </w:rPr>
        <w:t xml:space="preserve"> </w:t>
      </w:r>
      <w:r>
        <w:t>de</w:t>
      </w:r>
      <w:r>
        <w:rPr>
          <w:spacing w:val="-2"/>
        </w:rPr>
        <w:t xml:space="preserve"> </w:t>
      </w:r>
      <w:r>
        <w:t>l’AFMNB,</w:t>
      </w:r>
      <w:r>
        <w:rPr>
          <w:spacing w:val="-3"/>
        </w:rPr>
        <w:t xml:space="preserve"> </w:t>
      </w:r>
      <w:r>
        <w:t>Kassim</w:t>
      </w:r>
      <w:r>
        <w:rPr>
          <w:spacing w:val="-3"/>
        </w:rPr>
        <w:t xml:space="preserve"> </w:t>
      </w:r>
      <w:r>
        <w:t>Doumbia,</w:t>
      </w:r>
      <w:r>
        <w:rPr>
          <w:spacing w:val="-2"/>
        </w:rPr>
        <w:t xml:space="preserve"> </w:t>
      </w:r>
      <w:r>
        <w:t>partage</w:t>
      </w:r>
      <w:r>
        <w:rPr>
          <w:spacing w:val="-2"/>
        </w:rPr>
        <w:t xml:space="preserve"> </w:t>
      </w:r>
      <w:r>
        <w:t>l’enthousiasme</w:t>
      </w:r>
      <w:r>
        <w:rPr>
          <w:spacing w:val="-2"/>
        </w:rPr>
        <w:t xml:space="preserve"> </w:t>
      </w:r>
      <w:r>
        <w:t>de</w:t>
      </w:r>
      <w:r>
        <w:rPr>
          <w:spacing w:val="-2"/>
        </w:rPr>
        <w:t xml:space="preserve"> </w:t>
      </w:r>
      <w:r>
        <w:t xml:space="preserve">son </w:t>
      </w:r>
      <w:r>
        <w:rPr>
          <w:spacing w:val="-2"/>
        </w:rPr>
        <w:t>prédécesseur.</w:t>
      </w:r>
    </w:p>
    <w:p w14:paraId="3FA9C344" w14:textId="77777777" w:rsidR="00B01596" w:rsidRDefault="003E0288">
      <w:pPr>
        <w:pStyle w:val="BodyText"/>
        <w:spacing w:before="157" w:line="336" w:lineRule="auto"/>
        <w:ind w:left="381" w:right="352"/>
        <w:jc w:val="both"/>
      </w:pPr>
      <w:r>
        <w:t>«</w:t>
      </w:r>
      <w:r>
        <w:rPr>
          <w:spacing w:val="-15"/>
        </w:rPr>
        <w:t xml:space="preserve"> </w:t>
      </w:r>
      <w:r>
        <w:t>Le</w:t>
      </w:r>
      <w:r>
        <w:rPr>
          <w:spacing w:val="-3"/>
        </w:rPr>
        <w:t xml:space="preserve"> </w:t>
      </w:r>
      <w:r>
        <w:t>nord du Nouveau-Brunswick connaît une période de transformation importante</w:t>
      </w:r>
      <w:r>
        <w:rPr>
          <w:spacing w:val="-4"/>
        </w:rPr>
        <w:t xml:space="preserve"> </w:t>
      </w:r>
      <w:r>
        <w:t>: les municipalités évoluent, l’Acadie évolue, les entreprises innovent et les communautés se redéfinissent. Il y a peu d’occasions où ces différents acteurs, décideuses</w:t>
      </w:r>
      <w:r>
        <w:rPr>
          <w:spacing w:val="-11"/>
        </w:rPr>
        <w:t xml:space="preserve"> </w:t>
      </w:r>
      <w:r>
        <w:t>et</w:t>
      </w:r>
      <w:r>
        <w:rPr>
          <w:spacing w:val="-10"/>
        </w:rPr>
        <w:t xml:space="preserve"> </w:t>
      </w:r>
      <w:r>
        <w:t>décideurs</w:t>
      </w:r>
      <w:r>
        <w:rPr>
          <w:spacing w:val="-9"/>
        </w:rPr>
        <w:t xml:space="preserve"> </w:t>
      </w:r>
      <w:r>
        <w:t>peuvent</w:t>
      </w:r>
      <w:r>
        <w:rPr>
          <w:spacing w:val="-11"/>
        </w:rPr>
        <w:t xml:space="preserve"> </w:t>
      </w:r>
      <w:r>
        <w:t>se</w:t>
      </w:r>
      <w:r>
        <w:rPr>
          <w:spacing w:val="-11"/>
        </w:rPr>
        <w:t xml:space="preserve"> </w:t>
      </w:r>
      <w:r>
        <w:t>réunir</w:t>
      </w:r>
      <w:r>
        <w:rPr>
          <w:spacing w:val="-11"/>
        </w:rPr>
        <w:t xml:space="preserve"> </w:t>
      </w:r>
      <w:r>
        <w:t>pour</w:t>
      </w:r>
      <w:r>
        <w:rPr>
          <w:spacing w:val="-11"/>
        </w:rPr>
        <w:t xml:space="preserve"> </w:t>
      </w:r>
      <w:r>
        <w:t>échanger,</w:t>
      </w:r>
      <w:r>
        <w:rPr>
          <w:spacing w:val="-15"/>
        </w:rPr>
        <w:t xml:space="preserve"> </w:t>
      </w:r>
      <w:r>
        <w:t>en</w:t>
      </w:r>
      <w:r>
        <w:rPr>
          <w:spacing w:val="-9"/>
        </w:rPr>
        <w:t xml:space="preserve"> </w:t>
      </w:r>
      <w:r>
        <w:t>français,</w:t>
      </w:r>
      <w:r>
        <w:rPr>
          <w:spacing w:val="-11"/>
        </w:rPr>
        <w:t xml:space="preserve"> </w:t>
      </w:r>
      <w:r>
        <w:t>à</w:t>
      </w:r>
      <w:r>
        <w:rPr>
          <w:spacing w:val="-11"/>
        </w:rPr>
        <w:t xml:space="preserve"> </w:t>
      </w:r>
      <w:r>
        <w:t>la</w:t>
      </w:r>
      <w:r>
        <w:rPr>
          <w:spacing w:val="-13"/>
        </w:rPr>
        <w:t xml:space="preserve"> </w:t>
      </w:r>
      <w:r>
        <w:t>fois</w:t>
      </w:r>
      <w:r>
        <w:rPr>
          <w:spacing w:val="-11"/>
        </w:rPr>
        <w:t xml:space="preserve"> </w:t>
      </w:r>
      <w:r>
        <w:t>sur</w:t>
      </w:r>
      <w:r>
        <w:rPr>
          <w:spacing w:val="-11"/>
        </w:rPr>
        <w:t xml:space="preserve"> </w:t>
      </w:r>
      <w:r>
        <w:t>les enjeux</w:t>
      </w:r>
      <w:r>
        <w:rPr>
          <w:spacing w:val="-9"/>
        </w:rPr>
        <w:t xml:space="preserve"> </w:t>
      </w:r>
      <w:r>
        <w:t>communs et spécifiques, ainsi</w:t>
      </w:r>
      <w:r>
        <w:rPr>
          <w:spacing w:val="-1"/>
        </w:rPr>
        <w:t xml:space="preserve"> </w:t>
      </w:r>
      <w:r>
        <w:t>que les solutions au manque de débouchés.</w:t>
      </w:r>
      <w:r>
        <w:rPr>
          <w:spacing w:val="-15"/>
        </w:rPr>
        <w:t xml:space="preserve"> </w:t>
      </w:r>
      <w:r>
        <w:t>», explique M. Doumbia.</w:t>
      </w:r>
    </w:p>
    <w:p w14:paraId="3FA9C345" w14:textId="77777777" w:rsidR="00B01596" w:rsidRDefault="003E0288">
      <w:pPr>
        <w:pStyle w:val="BodyText"/>
        <w:spacing w:before="156"/>
        <w:ind w:left="381"/>
        <w:jc w:val="both"/>
      </w:pPr>
      <w:r>
        <w:t>Les</w:t>
      </w:r>
      <w:r>
        <w:rPr>
          <w:spacing w:val="-7"/>
        </w:rPr>
        <w:t xml:space="preserve"> </w:t>
      </w:r>
      <w:r>
        <w:t>billets</w:t>
      </w:r>
      <w:r>
        <w:rPr>
          <w:spacing w:val="-6"/>
        </w:rPr>
        <w:t xml:space="preserve"> </w:t>
      </w:r>
      <w:r>
        <w:t>pour</w:t>
      </w:r>
      <w:r>
        <w:rPr>
          <w:spacing w:val="-7"/>
        </w:rPr>
        <w:t xml:space="preserve"> </w:t>
      </w:r>
      <w:r>
        <w:t>l’événement</w:t>
      </w:r>
      <w:r>
        <w:rPr>
          <w:spacing w:val="-6"/>
        </w:rPr>
        <w:t xml:space="preserve"> </w:t>
      </w:r>
      <w:r>
        <w:t>sont</w:t>
      </w:r>
      <w:r>
        <w:rPr>
          <w:spacing w:val="-6"/>
        </w:rPr>
        <w:t xml:space="preserve"> </w:t>
      </w:r>
      <w:r>
        <w:t>disponibles</w:t>
      </w:r>
      <w:r>
        <w:rPr>
          <w:spacing w:val="-6"/>
        </w:rPr>
        <w:t xml:space="preserve"> </w:t>
      </w:r>
      <w:r>
        <w:t>sur</w:t>
      </w:r>
      <w:r>
        <w:rPr>
          <w:spacing w:val="-7"/>
        </w:rPr>
        <w:t xml:space="preserve"> </w:t>
      </w:r>
      <w:r>
        <w:t>le</w:t>
      </w:r>
      <w:r>
        <w:rPr>
          <w:spacing w:val="-7"/>
        </w:rPr>
        <w:t xml:space="preserve"> </w:t>
      </w:r>
      <w:r>
        <w:t>site</w:t>
      </w:r>
      <w:r>
        <w:rPr>
          <w:spacing w:val="-5"/>
        </w:rPr>
        <w:t xml:space="preserve"> </w:t>
      </w:r>
      <w:hyperlink r:id="rId9">
        <w:r>
          <w:rPr>
            <w:color w:val="467885"/>
            <w:spacing w:val="-2"/>
            <w:u w:val="single" w:color="467885"/>
          </w:rPr>
          <w:t>www.afmnb.org</w:t>
        </w:r>
        <w:r>
          <w:rPr>
            <w:spacing w:val="-2"/>
          </w:rPr>
          <w:t>.</w:t>
        </w:r>
      </w:hyperlink>
    </w:p>
    <w:p w14:paraId="3FA9C346" w14:textId="77777777" w:rsidR="00B01596" w:rsidRDefault="00B01596">
      <w:pPr>
        <w:pStyle w:val="BodyText"/>
        <w:spacing w:before="90"/>
      </w:pPr>
    </w:p>
    <w:p w14:paraId="3FA9C347" w14:textId="77777777" w:rsidR="00B01596" w:rsidRDefault="003E0288">
      <w:pPr>
        <w:pStyle w:val="BodyText"/>
        <w:ind w:left="381"/>
        <w:jc w:val="both"/>
      </w:pPr>
      <w:r>
        <w:t>À</w:t>
      </w:r>
      <w:r>
        <w:rPr>
          <w:spacing w:val="-11"/>
        </w:rPr>
        <w:t xml:space="preserve"> </w:t>
      </w:r>
      <w:r>
        <w:t>propos</w:t>
      </w:r>
      <w:r>
        <w:rPr>
          <w:spacing w:val="-10"/>
        </w:rPr>
        <w:t xml:space="preserve"> </w:t>
      </w:r>
      <w:r>
        <w:t>de</w:t>
      </w:r>
      <w:r>
        <w:rPr>
          <w:spacing w:val="-9"/>
        </w:rPr>
        <w:t xml:space="preserve"> </w:t>
      </w:r>
      <w:r>
        <w:t>l’Association</w:t>
      </w:r>
      <w:r>
        <w:rPr>
          <w:spacing w:val="-10"/>
        </w:rPr>
        <w:t xml:space="preserve"> </w:t>
      </w:r>
      <w:r>
        <w:t>francophone</w:t>
      </w:r>
      <w:r>
        <w:rPr>
          <w:spacing w:val="-11"/>
        </w:rPr>
        <w:t xml:space="preserve"> </w:t>
      </w:r>
      <w:r>
        <w:t>des</w:t>
      </w:r>
      <w:r>
        <w:rPr>
          <w:spacing w:val="-10"/>
        </w:rPr>
        <w:t xml:space="preserve"> </w:t>
      </w:r>
      <w:r>
        <w:t>municipalités</w:t>
      </w:r>
      <w:r>
        <w:rPr>
          <w:spacing w:val="-10"/>
        </w:rPr>
        <w:t xml:space="preserve"> </w:t>
      </w:r>
      <w:r>
        <w:t>du</w:t>
      </w:r>
      <w:r>
        <w:rPr>
          <w:spacing w:val="-12"/>
        </w:rPr>
        <w:t xml:space="preserve"> </w:t>
      </w:r>
      <w:r>
        <w:t>Nouveau-</w:t>
      </w:r>
      <w:r>
        <w:rPr>
          <w:spacing w:val="-2"/>
        </w:rPr>
        <w:t>Brunswick</w:t>
      </w:r>
    </w:p>
    <w:p w14:paraId="3FA9C348" w14:textId="77777777" w:rsidR="00B01596" w:rsidRDefault="00B01596">
      <w:pPr>
        <w:pStyle w:val="BodyText"/>
        <w:spacing w:before="6"/>
      </w:pPr>
    </w:p>
    <w:p w14:paraId="3FA9C349" w14:textId="77777777" w:rsidR="00B01596" w:rsidRDefault="003E0288">
      <w:pPr>
        <w:pStyle w:val="BodyText"/>
        <w:spacing w:line="333" w:lineRule="auto"/>
        <w:ind w:left="381" w:right="357"/>
        <w:jc w:val="both"/>
      </w:pPr>
      <w:r>
        <w:t>L’AFMNB regroupe 30</w:t>
      </w:r>
      <w:r>
        <w:rPr>
          <w:spacing w:val="-10"/>
        </w:rPr>
        <w:t xml:space="preserve"> </w:t>
      </w:r>
      <w:r>
        <w:t>municipalités francophones et bilingues, réparties dans six grandes régions qui s’étendent du nord-ouest au sud-est de la province. Nos municipalités</w:t>
      </w:r>
      <w:r>
        <w:rPr>
          <w:spacing w:val="-15"/>
        </w:rPr>
        <w:t xml:space="preserve"> </w:t>
      </w:r>
      <w:r>
        <w:t>membres</w:t>
      </w:r>
      <w:r>
        <w:rPr>
          <w:spacing w:val="-15"/>
        </w:rPr>
        <w:t xml:space="preserve"> </w:t>
      </w:r>
      <w:r>
        <w:t>représentent</w:t>
      </w:r>
      <w:r>
        <w:rPr>
          <w:spacing w:val="-14"/>
        </w:rPr>
        <w:t xml:space="preserve"> </w:t>
      </w:r>
      <w:r>
        <w:t>près</w:t>
      </w:r>
      <w:r>
        <w:rPr>
          <w:spacing w:val="-15"/>
        </w:rPr>
        <w:t xml:space="preserve"> </w:t>
      </w:r>
      <w:r>
        <w:t>de</w:t>
      </w:r>
      <w:r>
        <w:rPr>
          <w:spacing w:val="-15"/>
        </w:rPr>
        <w:t xml:space="preserve"> </w:t>
      </w:r>
      <w:r>
        <w:t>400</w:t>
      </w:r>
      <w:r>
        <w:rPr>
          <w:spacing w:val="-14"/>
        </w:rPr>
        <w:t xml:space="preserve"> </w:t>
      </w:r>
      <w:r>
        <w:t>000</w:t>
      </w:r>
      <w:r>
        <w:rPr>
          <w:spacing w:val="-15"/>
        </w:rPr>
        <w:t xml:space="preserve"> </w:t>
      </w:r>
      <w:r>
        <w:t>personnes,</w:t>
      </w:r>
      <w:r>
        <w:rPr>
          <w:spacing w:val="-14"/>
        </w:rPr>
        <w:t xml:space="preserve"> </w:t>
      </w:r>
      <w:r>
        <w:t>soit</w:t>
      </w:r>
      <w:r>
        <w:rPr>
          <w:spacing w:val="-15"/>
        </w:rPr>
        <w:t xml:space="preserve"> </w:t>
      </w:r>
      <w:r>
        <w:t>près</w:t>
      </w:r>
      <w:r>
        <w:rPr>
          <w:spacing w:val="-15"/>
        </w:rPr>
        <w:t xml:space="preserve"> </w:t>
      </w:r>
      <w:r>
        <w:t>de</w:t>
      </w:r>
      <w:r>
        <w:rPr>
          <w:spacing w:val="-14"/>
        </w:rPr>
        <w:t xml:space="preserve"> </w:t>
      </w:r>
      <w:r>
        <w:t>la</w:t>
      </w:r>
      <w:r>
        <w:rPr>
          <w:spacing w:val="-15"/>
        </w:rPr>
        <w:t xml:space="preserve"> </w:t>
      </w:r>
      <w:r>
        <w:t>moitié de la population du Nouveau-Brunswick.</w:t>
      </w:r>
    </w:p>
    <w:p w14:paraId="3FA9C34A" w14:textId="77777777" w:rsidR="00B01596" w:rsidRDefault="003E0288">
      <w:pPr>
        <w:pStyle w:val="BodyText"/>
        <w:spacing w:before="157"/>
        <w:ind w:left="4213"/>
        <w:jc w:val="both"/>
      </w:pPr>
      <w:r>
        <w:rPr>
          <w:w w:val="120"/>
        </w:rPr>
        <w:t>–</w:t>
      </w:r>
      <w:r>
        <w:rPr>
          <w:spacing w:val="-15"/>
          <w:w w:val="120"/>
        </w:rPr>
        <w:t xml:space="preserve"> </w:t>
      </w:r>
      <w:r>
        <w:rPr>
          <w:w w:val="120"/>
        </w:rPr>
        <w:t>30</w:t>
      </w:r>
      <w:r>
        <w:rPr>
          <w:spacing w:val="-14"/>
          <w:w w:val="120"/>
        </w:rPr>
        <w:t xml:space="preserve"> </w:t>
      </w:r>
      <w:r>
        <w:rPr>
          <w:spacing w:val="-10"/>
          <w:w w:val="120"/>
        </w:rPr>
        <w:t>–</w:t>
      </w:r>
    </w:p>
    <w:p w14:paraId="3FA9C34B" w14:textId="77777777" w:rsidR="00B01596" w:rsidRDefault="00B01596">
      <w:pPr>
        <w:pStyle w:val="BodyText"/>
        <w:spacing w:before="10"/>
      </w:pPr>
    </w:p>
    <w:p w14:paraId="3FA9C34C" w14:textId="77777777" w:rsidR="00B01596" w:rsidRDefault="003E0288">
      <w:pPr>
        <w:pStyle w:val="BodyText"/>
        <w:ind w:left="381"/>
      </w:pPr>
      <w:r>
        <w:t>Photo</w:t>
      </w:r>
      <w:r>
        <w:rPr>
          <w:spacing w:val="-15"/>
        </w:rPr>
        <w:t xml:space="preserve"> </w:t>
      </w:r>
      <w:r>
        <w:t>contribution</w:t>
      </w:r>
      <w:r>
        <w:rPr>
          <w:spacing w:val="-12"/>
        </w:rPr>
        <w:t xml:space="preserve"> </w:t>
      </w:r>
      <w:r>
        <w:t>:</w:t>
      </w:r>
      <w:r>
        <w:rPr>
          <w:spacing w:val="-15"/>
        </w:rPr>
        <w:t xml:space="preserve"> </w:t>
      </w:r>
      <w:r>
        <w:t>Kassim</w:t>
      </w:r>
      <w:r>
        <w:rPr>
          <w:spacing w:val="-14"/>
        </w:rPr>
        <w:t xml:space="preserve"> </w:t>
      </w:r>
      <w:r>
        <w:rPr>
          <w:spacing w:val="-2"/>
        </w:rPr>
        <w:t>Doumbia</w:t>
      </w:r>
    </w:p>
    <w:p w14:paraId="3FA9C34D" w14:textId="77777777" w:rsidR="00B01596" w:rsidRDefault="00B01596">
      <w:pPr>
        <w:pStyle w:val="BodyText"/>
        <w:spacing w:before="101"/>
      </w:pPr>
    </w:p>
    <w:p w14:paraId="3FA9C34E" w14:textId="77777777" w:rsidR="00B01596" w:rsidRDefault="003E0288">
      <w:pPr>
        <w:spacing w:before="1" w:line="331" w:lineRule="auto"/>
        <w:ind w:left="381" w:right="2343"/>
        <w:rPr>
          <w:sz w:val="20"/>
        </w:rPr>
      </w:pPr>
      <w:r>
        <w:rPr>
          <w:sz w:val="20"/>
        </w:rPr>
        <w:t xml:space="preserve">Renseignements et demandes d’entrevues pour l’AFMNB : </w:t>
      </w:r>
      <w:r>
        <w:rPr>
          <w:spacing w:val="-2"/>
          <w:sz w:val="20"/>
        </w:rPr>
        <w:t>Emmanuelle</w:t>
      </w:r>
      <w:r>
        <w:rPr>
          <w:spacing w:val="-10"/>
          <w:sz w:val="20"/>
        </w:rPr>
        <w:t xml:space="preserve"> </w:t>
      </w:r>
      <w:r>
        <w:rPr>
          <w:spacing w:val="-2"/>
          <w:sz w:val="20"/>
        </w:rPr>
        <w:t>Chapados,</w:t>
      </w:r>
      <w:r>
        <w:rPr>
          <w:spacing w:val="-10"/>
          <w:sz w:val="20"/>
        </w:rPr>
        <w:t xml:space="preserve"> </w:t>
      </w:r>
      <w:r>
        <w:rPr>
          <w:spacing w:val="-2"/>
          <w:sz w:val="20"/>
        </w:rPr>
        <w:t>coordonnatrice</w:t>
      </w:r>
      <w:r>
        <w:rPr>
          <w:spacing w:val="-10"/>
          <w:sz w:val="20"/>
        </w:rPr>
        <w:t xml:space="preserve"> </w:t>
      </w:r>
      <w:r>
        <w:rPr>
          <w:spacing w:val="-2"/>
          <w:sz w:val="20"/>
        </w:rPr>
        <w:t>des</w:t>
      </w:r>
      <w:r>
        <w:rPr>
          <w:spacing w:val="-10"/>
          <w:sz w:val="20"/>
        </w:rPr>
        <w:t xml:space="preserve"> </w:t>
      </w:r>
      <w:r>
        <w:rPr>
          <w:spacing w:val="-2"/>
          <w:sz w:val="20"/>
        </w:rPr>
        <w:t>communications</w:t>
      </w:r>
    </w:p>
    <w:p w14:paraId="3FA9C34F" w14:textId="77777777" w:rsidR="00B01596" w:rsidRDefault="003E0288">
      <w:pPr>
        <w:tabs>
          <w:tab w:val="left" w:pos="3216"/>
        </w:tabs>
        <w:spacing w:before="1"/>
        <w:ind w:left="381"/>
        <w:rPr>
          <w:sz w:val="20"/>
        </w:rPr>
      </w:pPr>
      <w:r>
        <w:rPr>
          <w:sz w:val="20"/>
        </w:rPr>
        <w:t>(506)</w:t>
      </w:r>
      <w:r>
        <w:rPr>
          <w:spacing w:val="22"/>
          <w:sz w:val="20"/>
        </w:rPr>
        <w:t xml:space="preserve"> </w:t>
      </w:r>
      <w:r>
        <w:rPr>
          <w:sz w:val="20"/>
        </w:rPr>
        <w:t>542-2622</w:t>
      </w:r>
      <w:r>
        <w:rPr>
          <w:spacing w:val="23"/>
          <w:sz w:val="20"/>
        </w:rPr>
        <w:t xml:space="preserve"> </w:t>
      </w:r>
      <w:r>
        <w:rPr>
          <w:sz w:val="20"/>
        </w:rPr>
        <w:t>poste</w:t>
      </w:r>
      <w:r>
        <w:rPr>
          <w:spacing w:val="22"/>
          <w:sz w:val="20"/>
        </w:rPr>
        <w:t xml:space="preserve"> </w:t>
      </w:r>
      <w:r>
        <w:rPr>
          <w:spacing w:val="-4"/>
          <w:sz w:val="20"/>
        </w:rPr>
        <w:t>2441</w:t>
      </w:r>
      <w:r>
        <w:rPr>
          <w:sz w:val="20"/>
        </w:rPr>
        <w:tab/>
      </w:r>
      <w:hyperlink r:id="rId10">
        <w:r>
          <w:rPr>
            <w:color w:val="0462C1"/>
            <w:spacing w:val="-2"/>
            <w:sz w:val="20"/>
            <w:u w:val="single" w:color="0462C1"/>
          </w:rPr>
          <w:t>communications@afmnb.org</w:t>
        </w:r>
      </w:hyperlink>
    </w:p>
    <w:p w14:paraId="3FA9C350" w14:textId="77777777" w:rsidR="00B01596" w:rsidRDefault="00B01596">
      <w:pPr>
        <w:pStyle w:val="BodyText"/>
        <w:spacing w:before="174"/>
        <w:rPr>
          <w:sz w:val="20"/>
        </w:rPr>
      </w:pPr>
    </w:p>
    <w:p w14:paraId="3FA9C351" w14:textId="77777777" w:rsidR="00B01596" w:rsidRDefault="003E0288">
      <w:pPr>
        <w:ind w:left="381"/>
        <w:rPr>
          <w:sz w:val="20"/>
        </w:rPr>
      </w:pPr>
      <w:r>
        <w:rPr>
          <w:spacing w:val="-4"/>
          <w:sz w:val="20"/>
        </w:rPr>
        <w:t>CBDC</w:t>
      </w:r>
      <w:r>
        <w:rPr>
          <w:spacing w:val="-10"/>
          <w:sz w:val="20"/>
        </w:rPr>
        <w:t xml:space="preserve"> </w:t>
      </w:r>
      <w:r>
        <w:rPr>
          <w:spacing w:val="-2"/>
          <w:sz w:val="20"/>
        </w:rPr>
        <w:t>Chaleur</w:t>
      </w:r>
    </w:p>
    <w:p w14:paraId="3FA9C352" w14:textId="77777777" w:rsidR="00B01596" w:rsidRDefault="003E0288">
      <w:pPr>
        <w:tabs>
          <w:tab w:val="left" w:pos="3216"/>
        </w:tabs>
        <w:spacing w:before="88"/>
        <w:ind w:left="381"/>
        <w:rPr>
          <w:sz w:val="20"/>
        </w:rPr>
      </w:pPr>
      <w:r>
        <w:rPr>
          <w:spacing w:val="-2"/>
          <w:sz w:val="20"/>
        </w:rPr>
        <w:t>Denis</w:t>
      </w:r>
      <w:r>
        <w:rPr>
          <w:spacing w:val="-7"/>
          <w:sz w:val="20"/>
        </w:rPr>
        <w:t xml:space="preserve"> </w:t>
      </w:r>
      <w:r>
        <w:rPr>
          <w:spacing w:val="-2"/>
          <w:sz w:val="20"/>
        </w:rPr>
        <w:t>Roy,</w:t>
      </w:r>
      <w:r>
        <w:rPr>
          <w:spacing w:val="-8"/>
          <w:sz w:val="20"/>
        </w:rPr>
        <w:t xml:space="preserve"> </w:t>
      </w:r>
      <w:r>
        <w:rPr>
          <w:spacing w:val="-2"/>
          <w:sz w:val="20"/>
        </w:rPr>
        <w:t>directeur</w:t>
      </w:r>
      <w:r>
        <w:rPr>
          <w:spacing w:val="-7"/>
          <w:sz w:val="20"/>
        </w:rPr>
        <w:t xml:space="preserve"> </w:t>
      </w:r>
      <w:r>
        <w:rPr>
          <w:spacing w:val="-2"/>
          <w:sz w:val="20"/>
        </w:rPr>
        <w:t>général</w:t>
      </w:r>
      <w:r>
        <w:rPr>
          <w:sz w:val="20"/>
        </w:rPr>
        <w:tab/>
      </w:r>
      <w:hyperlink r:id="rId11">
        <w:r>
          <w:rPr>
            <w:color w:val="0462C1"/>
            <w:spacing w:val="-2"/>
            <w:sz w:val="20"/>
            <w:u w:val="single" w:color="0462C1"/>
          </w:rPr>
          <w:t>denis.roy@cbdc.ca</w:t>
        </w:r>
      </w:hyperlink>
    </w:p>
    <w:p w14:paraId="3FA9C353" w14:textId="77777777" w:rsidR="00B01596" w:rsidRDefault="00B01596">
      <w:pPr>
        <w:pStyle w:val="BodyText"/>
        <w:spacing w:before="176"/>
        <w:rPr>
          <w:sz w:val="20"/>
        </w:rPr>
      </w:pPr>
    </w:p>
    <w:p w14:paraId="3FA9C354" w14:textId="77777777" w:rsidR="00B01596" w:rsidRDefault="003E0288">
      <w:pPr>
        <w:spacing w:before="1"/>
        <w:ind w:left="381"/>
        <w:rPr>
          <w:sz w:val="20"/>
        </w:rPr>
      </w:pPr>
      <w:r>
        <w:rPr>
          <w:spacing w:val="-2"/>
          <w:sz w:val="20"/>
        </w:rPr>
        <w:t>Conseil</w:t>
      </w:r>
      <w:r>
        <w:rPr>
          <w:spacing w:val="4"/>
          <w:sz w:val="20"/>
        </w:rPr>
        <w:t xml:space="preserve"> </w:t>
      </w:r>
      <w:r>
        <w:rPr>
          <w:spacing w:val="-2"/>
          <w:sz w:val="20"/>
        </w:rPr>
        <w:t>économique</w:t>
      </w:r>
      <w:r>
        <w:rPr>
          <w:spacing w:val="3"/>
          <w:sz w:val="20"/>
        </w:rPr>
        <w:t xml:space="preserve"> </w:t>
      </w:r>
      <w:r>
        <w:rPr>
          <w:spacing w:val="-2"/>
          <w:sz w:val="20"/>
        </w:rPr>
        <w:t>du</w:t>
      </w:r>
      <w:r>
        <w:rPr>
          <w:spacing w:val="4"/>
          <w:sz w:val="20"/>
        </w:rPr>
        <w:t xml:space="preserve"> </w:t>
      </w:r>
      <w:r>
        <w:rPr>
          <w:spacing w:val="-2"/>
          <w:sz w:val="20"/>
        </w:rPr>
        <w:t>Nouveau-Brunswick</w:t>
      </w:r>
    </w:p>
    <w:p w14:paraId="3FA9C355" w14:textId="77777777" w:rsidR="00B01596" w:rsidRDefault="003E0288">
      <w:pPr>
        <w:tabs>
          <w:tab w:val="left" w:pos="3925"/>
        </w:tabs>
        <w:spacing w:before="85"/>
        <w:ind w:left="381"/>
        <w:rPr>
          <w:sz w:val="20"/>
        </w:rPr>
      </w:pPr>
      <w:r>
        <w:rPr>
          <w:spacing w:val="-2"/>
          <w:sz w:val="20"/>
        </w:rPr>
        <w:t>Jonathan</w:t>
      </w:r>
      <w:r>
        <w:rPr>
          <w:spacing w:val="-6"/>
          <w:sz w:val="20"/>
        </w:rPr>
        <w:t xml:space="preserve"> </w:t>
      </w:r>
      <w:r>
        <w:rPr>
          <w:spacing w:val="-2"/>
          <w:sz w:val="20"/>
        </w:rPr>
        <w:t>Duffaud,</w:t>
      </w:r>
      <w:r>
        <w:rPr>
          <w:spacing w:val="-7"/>
          <w:sz w:val="20"/>
        </w:rPr>
        <w:t xml:space="preserve"> </w:t>
      </w:r>
      <w:r>
        <w:rPr>
          <w:spacing w:val="-2"/>
          <w:sz w:val="20"/>
        </w:rPr>
        <w:t>directeur</w:t>
      </w:r>
      <w:r>
        <w:rPr>
          <w:spacing w:val="-3"/>
          <w:sz w:val="20"/>
        </w:rPr>
        <w:t xml:space="preserve"> </w:t>
      </w:r>
      <w:r>
        <w:rPr>
          <w:spacing w:val="-2"/>
          <w:sz w:val="20"/>
        </w:rPr>
        <w:t>général</w:t>
      </w:r>
      <w:r>
        <w:rPr>
          <w:sz w:val="20"/>
        </w:rPr>
        <w:tab/>
      </w:r>
      <w:hyperlink r:id="rId12">
        <w:r>
          <w:rPr>
            <w:color w:val="0462C1"/>
            <w:spacing w:val="-2"/>
            <w:sz w:val="20"/>
            <w:u w:val="single" w:color="0462C1"/>
          </w:rPr>
          <w:t>jonathan@cenb.com</w:t>
        </w:r>
      </w:hyperlink>
    </w:p>
    <w:p w14:paraId="3FA9C356" w14:textId="77777777" w:rsidR="00B01596" w:rsidRDefault="00B01596">
      <w:pPr>
        <w:pStyle w:val="BodyText"/>
        <w:spacing w:before="176"/>
        <w:rPr>
          <w:sz w:val="20"/>
        </w:rPr>
      </w:pPr>
    </w:p>
    <w:p w14:paraId="3FA9C357" w14:textId="77777777" w:rsidR="00B01596" w:rsidRDefault="003E0288">
      <w:pPr>
        <w:ind w:left="381"/>
        <w:rPr>
          <w:sz w:val="20"/>
        </w:rPr>
      </w:pPr>
      <w:r>
        <w:rPr>
          <w:spacing w:val="-2"/>
          <w:sz w:val="20"/>
        </w:rPr>
        <w:t>Chambre</w:t>
      </w:r>
      <w:r>
        <w:rPr>
          <w:spacing w:val="-9"/>
          <w:sz w:val="20"/>
        </w:rPr>
        <w:t xml:space="preserve"> </w:t>
      </w:r>
      <w:r>
        <w:rPr>
          <w:spacing w:val="-2"/>
          <w:sz w:val="20"/>
        </w:rPr>
        <w:t>de</w:t>
      </w:r>
      <w:r>
        <w:rPr>
          <w:spacing w:val="-9"/>
          <w:sz w:val="20"/>
        </w:rPr>
        <w:t xml:space="preserve"> </w:t>
      </w:r>
      <w:r>
        <w:rPr>
          <w:spacing w:val="-2"/>
          <w:sz w:val="20"/>
        </w:rPr>
        <w:t>commerce</w:t>
      </w:r>
      <w:r>
        <w:rPr>
          <w:spacing w:val="-6"/>
          <w:sz w:val="20"/>
        </w:rPr>
        <w:t xml:space="preserve"> </w:t>
      </w:r>
      <w:r>
        <w:rPr>
          <w:spacing w:val="-2"/>
          <w:sz w:val="20"/>
        </w:rPr>
        <w:t>Chaleur</w:t>
      </w:r>
    </w:p>
    <w:p w14:paraId="3FA9C358" w14:textId="77777777" w:rsidR="00B01596" w:rsidRDefault="003E0288">
      <w:pPr>
        <w:spacing w:before="88"/>
        <w:ind w:left="381"/>
        <w:rPr>
          <w:sz w:val="20"/>
        </w:rPr>
      </w:pPr>
      <w:r>
        <w:rPr>
          <w:spacing w:val="-2"/>
          <w:sz w:val="20"/>
        </w:rPr>
        <w:t>Megan</w:t>
      </w:r>
      <w:r>
        <w:rPr>
          <w:spacing w:val="-6"/>
          <w:sz w:val="20"/>
        </w:rPr>
        <w:t xml:space="preserve"> </w:t>
      </w:r>
      <w:r>
        <w:rPr>
          <w:spacing w:val="-2"/>
          <w:sz w:val="20"/>
        </w:rPr>
        <w:t>Chamberlain,</w:t>
      </w:r>
      <w:r>
        <w:rPr>
          <w:spacing w:val="-7"/>
          <w:sz w:val="20"/>
        </w:rPr>
        <w:t xml:space="preserve"> </w:t>
      </w:r>
      <w:r>
        <w:rPr>
          <w:spacing w:val="-2"/>
          <w:sz w:val="20"/>
        </w:rPr>
        <w:t>directrice</w:t>
      </w:r>
      <w:r>
        <w:rPr>
          <w:spacing w:val="-4"/>
          <w:sz w:val="20"/>
        </w:rPr>
        <w:t xml:space="preserve"> </w:t>
      </w:r>
      <w:r>
        <w:rPr>
          <w:spacing w:val="-2"/>
          <w:sz w:val="20"/>
        </w:rPr>
        <w:t>générale.</w:t>
      </w:r>
      <w:r>
        <w:rPr>
          <w:spacing w:val="-7"/>
          <w:sz w:val="20"/>
        </w:rPr>
        <w:t xml:space="preserve"> </w:t>
      </w:r>
      <w:r>
        <w:rPr>
          <w:spacing w:val="-2"/>
          <w:sz w:val="20"/>
        </w:rPr>
        <w:t>(en</w:t>
      </w:r>
      <w:r>
        <w:rPr>
          <w:spacing w:val="-5"/>
          <w:sz w:val="20"/>
        </w:rPr>
        <w:t xml:space="preserve"> </w:t>
      </w:r>
      <w:r>
        <w:rPr>
          <w:spacing w:val="-2"/>
          <w:sz w:val="20"/>
        </w:rPr>
        <w:t>vacances</w:t>
      </w:r>
      <w:r>
        <w:rPr>
          <w:spacing w:val="-6"/>
          <w:sz w:val="20"/>
        </w:rPr>
        <w:t xml:space="preserve"> </w:t>
      </w:r>
      <w:r>
        <w:rPr>
          <w:spacing w:val="-2"/>
          <w:sz w:val="20"/>
        </w:rPr>
        <w:t>jusqu'au</w:t>
      </w:r>
      <w:r>
        <w:rPr>
          <w:spacing w:val="-6"/>
          <w:sz w:val="20"/>
        </w:rPr>
        <w:t xml:space="preserve"> </w:t>
      </w:r>
      <w:r>
        <w:rPr>
          <w:spacing w:val="-2"/>
          <w:sz w:val="20"/>
        </w:rPr>
        <w:t>27</w:t>
      </w:r>
      <w:r>
        <w:rPr>
          <w:spacing w:val="-1"/>
          <w:sz w:val="20"/>
        </w:rPr>
        <w:t xml:space="preserve"> </w:t>
      </w:r>
      <w:r>
        <w:rPr>
          <w:spacing w:val="-2"/>
          <w:sz w:val="20"/>
        </w:rPr>
        <w:t>juillet).</w:t>
      </w:r>
    </w:p>
    <w:sectPr w:rsidR="00B01596">
      <w:pgSz w:w="12240" w:h="15840"/>
      <w:pgMar w:top="182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96"/>
    <w:rsid w:val="003E0288"/>
    <w:rsid w:val="00B01596"/>
    <w:rsid w:val="00CF7CBE"/>
    <w:rsid w:val="00F354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A9C32A"/>
  <w15:docId w15:val="{3238BE44-F2A0-497F-A4DF-009AA8C7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jonathan@cen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denis.roy@cbdc.ca" TargetMode="External"/><Relationship Id="rId5" Type="http://schemas.openxmlformats.org/officeDocument/2006/relationships/image" Target="media/image2.png"/><Relationship Id="rId10" Type="http://schemas.openxmlformats.org/officeDocument/2006/relationships/hyperlink" Target="mailto:communications@afmnb.org" TargetMode="External"/><Relationship Id="rId4" Type="http://schemas.openxmlformats.org/officeDocument/2006/relationships/image" Target="media/image1.png"/><Relationship Id="rId9" Type="http://schemas.openxmlformats.org/officeDocument/2006/relationships/hyperlink" Target="http://www.afmn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3027</Characters>
  <Application>Microsoft Office Word</Application>
  <DocSecurity>4</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Blanchard</dc:creator>
  <cp:lastModifiedBy>Josee Leger</cp:lastModifiedBy>
  <cp:revision>2</cp:revision>
  <dcterms:created xsi:type="dcterms:W3CDTF">2026-07-15T16:28:00Z</dcterms:created>
  <dcterms:modified xsi:type="dcterms:W3CDTF">2026-07-15T16:28:00Z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2026-07-15T00:00:00Z</vt:filetime>
  </property>
  <property fmtid="{D5CDD505-2E9C-101B-9397-08002B2CF9AE}" pid="3" name="Creator">
    <vt:lpwstr>Microsoft® Word pour Microsoft 365</vt:lpwstr>
  </property>
  <property fmtid="{D5CDD505-2E9C-101B-9397-08002B2CF9AE}" pid="4" name="LastSaved">
    <vt:filetime>2026-07-15T00:00:00Z</vt:filetime>
  </property>
  <property fmtid="{D5CDD505-2E9C-101B-9397-08002B2CF9AE}" pid="5" name="Producer">
    <vt:lpwstr>Microsoft® Word pour Microsoft 365</vt:lpwstr>
  </property>
</Properties>
</file>